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both"/>
        <w:rPr>
          <w:rFonts w:hint="eastAsia" w:asciiTheme="majorEastAsia" w:hAnsiTheme="majorEastAsia" w:eastAsiaTheme="majorEastAsia"/>
          <w:b/>
          <w:sz w:val="13"/>
          <w:szCs w:val="13"/>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60" w:lineRule="exact"/>
        <w:jc w:val="center"/>
        <w:rPr>
          <w:rFonts w:hint="eastAsia" w:asciiTheme="majorEastAsia" w:hAnsiTheme="majorEastAsia" w:eastAsiaTheme="majorEastAsia"/>
          <w:b/>
          <w:sz w:val="44"/>
          <w:szCs w:val="44"/>
          <w:lang w:val="en-US" w:eastAsia="zh-CN"/>
        </w:rPr>
      </w:pPr>
    </w:p>
    <w:p>
      <w:pPr>
        <w:spacing w:line="500" w:lineRule="exact"/>
        <w:ind w:firstLine="161" w:firstLineChars="50"/>
        <w:jc w:val="center"/>
        <w:rPr>
          <w:rFonts w:hint="eastAsia" w:ascii="仿宋" w:hAnsi="仿宋" w:eastAsia="仿宋"/>
          <w:b/>
          <w:bCs/>
          <w:sz w:val="32"/>
          <w:szCs w:val="32"/>
        </w:rPr>
      </w:pPr>
      <w:r>
        <w:rPr>
          <w:rFonts w:hint="eastAsia" w:ascii="仿宋" w:hAnsi="仿宋" w:eastAsia="仿宋"/>
          <w:b/>
          <w:bCs/>
          <w:sz w:val="32"/>
          <w:szCs w:val="32"/>
        </w:rPr>
        <w:t>内文馆字〔2023〕</w:t>
      </w:r>
      <w:r>
        <w:rPr>
          <w:rFonts w:hint="eastAsia" w:ascii="仿宋" w:hAnsi="仿宋" w:eastAsia="仿宋"/>
          <w:b/>
          <w:bCs/>
          <w:sz w:val="32"/>
          <w:szCs w:val="32"/>
          <w:lang w:val="en-US" w:eastAsia="zh-CN"/>
        </w:rPr>
        <w:t>38</w:t>
      </w:r>
      <w:r>
        <w:rPr>
          <w:rFonts w:hint="eastAsia" w:ascii="仿宋" w:hAnsi="仿宋" w:eastAsia="仿宋"/>
          <w:b/>
          <w:bCs/>
          <w:sz w:val="32"/>
          <w:szCs w:val="32"/>
        </w:rPr>
        <w:t>号</w:t>
      </w:r>
    </w:p>
    <w:p>
      <w:pPr>
        <w:spacing w:line="500" w:lineRule="exact"/>
        <w:ind w:firstLine="161" w:firstLineChars="50"/>
        <w:jc w:val="center"/>
        <w:rPr>
          <w:rFonts w:hint="eastAsia" w:ascii="仿宋" w:hAnsi="仿宋" w:eastAsia="仿宋"/>
          <w:b/>
          <w:bCs/>
          <w:sz w:val="32"/>
          <w:szCs w:val="32"/>
          <w:lang w:val="en-US" w:eastAsia="zh-CN"/>
        </w:rPr>
      </w:pPr>
    </w:p>
    <w:p>
      <w:pPr>
        <w:spacing w:line="560" w:lineRule="exact"/>
        <w:jc w:val="both"/>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lang w:val="en-US" w:eastAsia="zh-CN"/>
        </w:rPr>
        <w:t>关于举办2023</w:t>
      </w:r>
      <w:r>
        <w:rPr>
          <w:rFonts w:hint="eastAsia" w:asciiTheme="majorEastAsia" w:hAnsiTheme="majorEastAsia" w:eastAsiaTheme="majorEastAsia"/>
          <w:b/>
          <w:sz w:val="44"/>
          <w:szCs w:val="44"/>
        </w:rPr>
        <w:t>年全区</w:t>
      </w:r>
      <w:r>
        <w:rPr>
          <w:rFonts w:hint="eastAsia" w:asciiTheme="majorEastAsia" w:hAnsiTheme="majorEastAsia" w:eastAsiaTheme="majorEastAsia"/>
          <w:b/>
          <w:sz w:val="44"/>
          <w:szCs w:val="44"/>
          <w:lang w:eastAsia="zh-CN"/>
        </w:rPr>
        <w:t>文化（群艺）</w:t>
      </w:r>
      <w:r>
        <w:rPr>
          <w:rFonts w:hint="eastAsia" w:asciiTheme="majorEastAsia" w:hAnsiTheme="majorEastAsia" w:eastAsiaTheme="majorEastAsia"/>
          <w:b/>
          <w:sz w:val="44"/>
          <w:szCs w:val="44"/>
        </w:rPr>
        <w:t>馆摄影</w:t>
      </w:r>
      <w:r>
        <w:rPr>
          <w:rFonts w:hint="eastAsia" w:asciiTheme="majorEastAsia" w:hAnsiTheme="majorEastAsia" w:eastAsiaTheme="majorEastAsia"/>
          <w:b/>
          <w:sz w:val="44"/>
          <w:szCs w:val="44"/>
          <w:lang w:eastAsia="zh-CN"/>
        </w:rPr>
        <w:t>人</w:t>
      </w:r>
    </w:p>
    <w:p>
      <w:pPr>
        <w:spacing w:line="560" w:lineRule="exact"/>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eastAsia="zh-CN"/>
        </w:rPr>
        <w:t>才</w:t>
      </w:r>
      <w:r>
        <w:rPr>
          <w:rFonts w:hint="eastAsia" w:asciiTheme="majorEastAsia" w:hAnsiTheme="majorEastAsia" w:eastAsiaTheme="majorEastAsia"/>
          <w:b/>
          <w:sz w:val="44"/>
          <w:szCs w:val="44"/>
        </w:rPr>
        <w:t>培训班</w:t>
      </w:r>
      <w:r>
        <w:rPr>
          <w:rFonts w:hint="eastAsia" w:asciiTheme="majorEastAsia" w:hAnsiTheme="majorEastAsia" w:eastAsiaTheme="majorEastAsia"/>
          <w:b/>
          <w:sz w:val="44"/>
          <w:szCs w:val="44"/>
          <w:lang w:eastAsia="zh-CN"/>
        </w:rPr>
        <w:t>的通知</w:t>
      </w:r>
    </w:p>
    <w:p>
      <w:pPr>
        <w:spacing w:line="560" w:lineRule="exact"/>
        <w:jc w:val="center"/>
        <w:rPr>
          <w:rFonts w:hint="eastAsia" w:asciiTheme="majorEastAsia" w:hAnsiTheme="majorEastAsia"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after="240" w:line="560" w:lineRule="exact"/>
        <w:textAlignment w:val="auto"/>
        <w:rPr>
          <w:rFonts w:hint="eastAsia" w:ascii="仿宋" w:hAnsi="仿宋" w:eastAsia="仿宋"/>
          <w:sz w:val="32"/>
          <w:szCs w:val="32"/>
          <w:lang w:eastAsia="zh-CN"/>
        </w:rPr>
      </w:pPr>
      <w:r>
        <w:rPr>
          <w:rFonts w:hint="eastAsia" w:ascii="仿宋" w:hAnsi="仿宋" w:eastAsia="仿宋"/>
          <w:sz w:val="32"/>
          <w:szCs w:val="32"/>
          <w:lang w:eastAsia="zh-CN"/>
        </w:rPr>
        <w:t>各盟市文化（群艺）馆，满洲里市群众艺术馆、二连浩特市文化馆：</w:t>
      </w:r>
    </w:p>
    <w:p>
      <w:pPr>
        <w:keepNext w:val="0"/>
        <w:keepLines w:val="0"/>
        <w:pageBreakBefore w:val="0"/>
        <w:widowControl w:val="0"/>
        <w:kinsoku/>
        <w:wordWrap/>
        <w:overflowPunct/>
        <w:topLinePunct w:val="0"/>
        <w:autoSpaceDE/>
        <w:autoSpaceDN/>
        <w:bidi w:val="0"/>
        <w:adjustRightInd/>
        <w:snapToGrid/>
        <w:spacing w:after="240"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为加快推进自治区公共文化服务体系建设，推动公共文化服务高质量发展，加强自治区文化馆人才队伍建设，提升群文干部专业技能和创作水平</w:t>
      </w:r>
      <w:r>
        <w:rPr>
          <w:rFonts w:hint="eastAsia" w:ascii="仿宋" w:hAnsi="仿宋" w:eastAsia="仿宋"/>
          <w:sz w:val="32"/>
          <w:szCs w:val="32"/>
        </w:rPr>
        <w:t>，</w:t>
      </w:r>
      <w:r>
        <w:rPr>
          <w:rFonts w:hint="eastAsia" w:ascii="仿宋_GB2312" w:eastAsia="仿宋_GB2312"/>
          <w:sz w:val="32"/>
          <w:szCs w:val="32"/>
        </w:rPr>
        <w:t>内蒙古自治区</w:t>
      </w:r>
      <w:r>
        <w:rPr>
          <w:rFonts w:hint="eastAsia" w:ascii="仿宋_GB2312" w:eastAsia="仿宋_GB2312"/>
          <w:sz w:val="32"/>
          <w:szCs w:val="32"/>
          <w:lang w:eastAsia="zh-CN"/>
        </w:rPr>
        <w:t>文化馆</w:t>
      </w:r>
      <w:r>
        <w:rPr>
          <w:rFonts w:hint="eastAsia" w:ascii="仿宋_GB2312" w:eastAsia="仿宋_GB2312"/>
          <w:sz w:val="32"/>
          <w:szCs w:val="32"/>
        </w:rPr>
        <w:t>定于202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11月3</w:t>
      </w:r>
      <w:r>
        <w:rPr>
          <w:rFonts w:hint="eastAsia" w:ascii="仿宋_GB2312" w:eastAsia="仿宋_GB2312"/>
          <w:sz w:val="32"/>
          <w:szCs w:val="32"/>
        </w:rPr>
        <w:t>日</w:t>
      </w:r>
      <w:r>
        <w:rPr>
          <w:rFonts w:hint="eastAsia" w:ascii="仿宋" w:hAnsi="仿宋" w:eastAsia="仿宋"/>
          <w:sz w:val="32"/>
          <w:szCs w:val="32"/>
        </w:rPr>
        <w:t>在</w:t>
      </w:r>
      <w:r>
        <w:rPr>
          <w:rFonts w:hint="eastAsia" w:ascii="仿宋" w:hAnsi="仿宋" w:eastAsia="仿宋"/>
          <w:sz w:val="32"/>
          <w:szCs w:val="32"/>
          <w:lang w:eastAsia="zh-CN"/>
        </w:rPr>
        <w:t>呼和浩特市</w:t>
      </w:r>
      <w:r>
        <w:rPr>
          <w:rFonts w:hint="eastAsia" w:ascii="仿宋" w:hAnsi="仿宋" w:eastAsia="仿宋"/>
          <w:sz w:val="32"/>
          <w:szCs w:val="32"/>
        </w:rPr>
        <w:t>举办“20</w:t>
      </w:r>
      <w:r>
        <w:rPr>
          <w:rFonts w:hint="eastAsia" w:ascii="仿宋" w:hAnsi="仿宋" w:eastAsia="仿宋"/>
          <w:sz w:val="32"/>
          <w:szCs w:val="32"/>
          <w:lang w:val="en-US" w:eastAsia="zh-CN"/>
        </w:rPr>
        <w:t>23</w:t>
      </w:r>
      <w:r>
        <w:rPr>
          <w:rFonts w:hint="eastAsia" w:ascii="仿宋" w:hAnsi="仿宋" w:eastAsia="仿宋"/>
          <w:sz w:val="32"/>
          <w:szCs w:val="32"/>
        </w:rPr>
        <w:t>年全区</w:t>
      </w:r>
      <w:r>
        <w:rPr>
          <w:rFonts w:hint="eastAsia" w:ascii="仿宋" w:hAnsi="仿宋" w:eastAsia="仿宋"/>
          <w:sz w:val="32"/>
          <w:szCs w:val="32"/>
          <w:lang w:eastAsia="zh-CN"/>
        </w:rPr>
        <w:t>文化</w:t>
      </w:r>
      <w:r>
        <w:rPr>
          <w:rFonts w:hint="eastAsia" w:ascii="仿宋" w:hAnsi="仿宋" w:eastAsia="仿宋"/>
          <w:sz w:val="32"/>
          <w:szCs w:val="32"/>
        </w:rPr>
        <w:t>（</w:t>
      </w:r>
      <w:r>
        <w:rPr>
          <w:rFonts w:hint="eastAsia" w:ascii="仿宋" w:hAnsi="仿宋" w:eastAsia="仿宋"/>
          <w:sz w:val="32"/>
          <w:szCs w:val="32"/>
          <w:lang w:eastAsia="zh-CN"/>
        </w:rPr>
        <w:t>群艺）</w:t>
      </w:r>
      <w:r>
        <w:rPr>
          <w:rFonts w:hint="eastAsia" w:ascii="仿宋" w:hAnsi="仿宋" w:eastAsia="仿宋"/>
          <w:sz w:val="32"/>
          <w:szCs w:val="32"/>
        </w:rPr>
        <w:t>馆摄影</w:t>
      </w:r>
      <w:r>
        <w:rPr>
          <w:rFonts w:hint="eastAsia" w:ascii="仿宋" w:hAnsi="仿宋" w:eastAsia="仿宋"/>
          <w:sz w:val="32"/>
          <w:szCs w:val="32"/>
          <w:lang w:eastAsia="zh-CN"/>
        </w:rPr>
        <w:t>人才</w:t>
      </w:r>
      <w:r>
        <w:rPr>
          <w:rFonts w:hint="eastAsia" w:ascii="仿宋" w:hAnsi="仿宋" w:eastAsia="仿宋"/>
          <w:sz w:val="32"/>
          <w:szCs w:val="32"/>
        </w:rPr>
        <w:t>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lang w:eastAsia="zh-CN"/>
        </w:rPr>
        <w:t>一</w:t>
      </w:r>
      <w:r>
        <w:rPr>
          <w:rFonts w:hint="eastAsia" w:ascii="黑体" w:hAnsi="黑体" w:eastAsia="黑体" w:cs="仿宋"/>
          <w:bCs/>
          <w:sz w:val="32"/>
          <w:szCs w:val="32"/>
        </w:rPr>
        <w:t>、活动名称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2023年全区文化（群艺）馆摄影人才</w:t>
      </w:r>
      <w:r>
        <w:rPr>
          <w:rFonts w:hint="eastAsia" w:ascii="仿宋" w:hAnsi="仿宋" w:eastAsia="仿宋"/>
          <w:sz w:val="32"/>
          <w:szCs w:val="32"/>
        </w:rPr>
        <w:t>培训班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bCs/>
          <w:sz w:val="32"/>
          <w:szCs w:val="32"/>
          <w:lang w:eastAsia="zh-CN"/>
        </w:rPr>
      </w:pPr>
      <w:r>
        <w:rPr>
          <w:rFonts w:hint="eastAsia" w:ascii="黑体" w:hAnsi="黑体" w:eastAsia="黑体" w:cs="仿宋"/>
          <w:bCs/>
          <w:sz w:val="32"/>
          <w:szCs w:val="32"/>
          <w:lang w:eastAsia="zh-CN"/>
        </w:rPr>
        <w:t>二</w:t>
      </w:r>
      <w:r>
        <w:rPr>
          <w:rFonts w:hint="eastAsia" w:ascii="黑体" w:hAnsi="黑体" w:eastAsia="黑体" w:cs="仿宋"/>
          <w:bCs/>
          <w:sz w:val="32"/>
          <w:szCs w:val="32"/>
        </w:rPr>
        <w:t>、</w:t>
      </w:r>
      <w:r>
        <w:rPr>
          <w:rFonts w:hint="eastAsia" w:ascii="黑体" w:hAnsi="黑体" w:eastAsia="黑体" w:cs="仿宋"/>
          <w:bCs/>
          <w:sz w:val="32"/>
          <w:szCs w:val="32"/>
          <w:lang w:eastAsia="zh-CN"/>
        </w:rPr>
        <w:t>举办单位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主办单位：内蒙古自治区文化馆</w:t>
      </w:r>
      <w:r>
        <w:rPr>
          <w:rFonts w:hint="eastAsia" w:ascii="仿宋" w:hAnsi="仿宋" w:eastAsia="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三、培训时间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报 到：2023年10月30</w:t>
      </w:r>
      <w:r>
        <w:rPr>
          <w:rFonts w:hint="eastAsia" w:ascii="仿宋" w:hAnsi="仿宋" w:eastAsia="仿宋"/>
          <w:sz w:val="32"/>
          <w:szCs w:val="32"/>
          <w:lang w:eastAsia="zh-CN"/>
        </w:rPr>
        <w:t>日（星期一）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培</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训：</w:t>
      </w:r>
      <w:r>
        <w:rPr>
          <w:rFonts w:hint="eastAsia" w:ascii="仿宋" w:hAnsi="仿宋" w:eastAsia="仿宋"/>
          <w:sz w:val="32"/>
          <w:szCs w:val="32"/>
          <w:lang w:val="en-US" w:eastAsia="zh-CN"/>
        </w:rPr>
        <w:t>2023年10月31</w:t>
      </w:r>
      <w:r>
        <w:rPr>
          <w:rFonts w:hint="eastAsia" w:ascii="仿宋" w:hAnsi="仿宋" w:eastAsia="仿宋"/>
          <w:sz w:val="32"/>
          <w:szCs w:val="32"/>
          <w:lang w:eastAsia="zh-CN"/>
        </w:rPr>
        <w:t>日（星期二）至</w:t>
      </w:r>
      <w:r>
        <w:rPr>
          <w:rFonts w:hint="eastAsia" w:ascii="仿宋" w:hAnsi="仿宋" w:eastAsia="仿宋"/>
          <w:sz w:val="32"/>
          <w:szCs w:val="32"/>
          <w:lang w:val="en-US" w:eastAsia="zh-CN"/>
        </w:rPr>
        <w:t>11月2</w:t>
      </w:r>
      <w:r>
        <w:rPr>
          <w:rFonts w:hint="eastAsia" w:ascii="仿宋" w:hAnsi="仿宋" w:eastAsia="仿宋"/>
          <w:sz w:val="32"/>
          <w:szCs w:val="32"/>
          <w:lang w:eastAsia="zh-CN"/>
        </w:rPr>
        <w:t>日（星期四）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黑体"/>
          <w:sz w:val="32"/>
          <w:szCs w:val="32"/>
          <w:lang w:eastAsia="zh-CN"/>
        </w:rPr>
      </w:pPr>
      <w:r>
        <w:rPr>
          <w:rFonts w:hint="eastAsia" w:ascii="仿宋" w:hAnsi="仿宋" w:eastAsia="仿宋"/>
          <w:sz w:val="32"/>
          <w:szCs w:val="32"/>
          <w:lang w:eastAsia="zh-CN"/>
        </w:rPr>
        <w:t>离</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会：</w:t>
      </w:r>
      <w:r>
        <w:rPr>
          <w:rFonts w:hint="eastAsia" w:ascii="仿宋" w:hAnsi="仿宋" w:eastAsia="仿宋"/>
          <w:sz w:val="32"/>
          <w:szCs w:val="32"/>
          <w:lang w:val="en-US" w:eastAsia="zh-CN"/>
        </w:rPr>
        <w:t>2023年11月3</w:t>
      </w:r>
      <w:r>
        <w:rPr>
          <w:rFonts w:hint="eastAsia" w:ascii="仿宋" w:hAnsi="仿宋" w:eastAsia="仿宋"/>
          <w:sz w:val="32"/>
          <w:szCs w:val="32"/>
          <w:lang w:eastAsia="zh-CN"/>
        </w:rPr>
        <w:t>日（星期五）上午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
          <w:bCs/>
          <w:sz w:val="32"/>
          <w:szCs w:val="32"/>
          <w:lang w:eastAsia="zh-CN"/>
        </w:rPr>
      </w:pPr>
      <w:r>
        <w:rPr>
          <w:rFonts w:hint="eastAsia" w:ascii="黑体" w:hAnsi="黑体" w:eastAsia="黑体" w:cs="仿宋"/>
          <w:bCs/>
          <w:sz w:val="32"/>
          <w:szCs w:val="32"/>
          <w:lang w:eastAsia="zh-CN"/>
        </w:rPr>
        <w:t>四、培训地点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酒店：昭君大酒店（呼和浩特市新城区新华大街</w:t>
      </w:r>
      <w:r>
        <w:rPr>
          <w:rFonts w:hint="eastAsia" w:ascii="仿宋" w:hAnsi="仿宋" w:eastAsia="仿宋"/>
          <w:sz w:val="32"/>
          <w:szCs w:val="32"/>
          <w:lang w:val="en-US" w:eastAsia="zh-CN"/>
        </w:rPr>
        <w:t>69号</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eastAsia="zh-CN"/>
        </w:rPr>
        <w:t>酒店电话：</w:t>
      </w:r>
      <w:r>
        <w:rPr>
          <w:rFonts w:hint="eastAsia" w:ascii="仿宋" w:hAnsi="仿宋" w:eastAsia="仿宋"/>
          <w:sz w:val="32"/>
          <w:szCs w:val="32"/>
          <w:lang w:val="en-US" w:eastAsia="zh-CN"/>
        </w:rPr>
        <w:t>0471-6668888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bCs/>
          <w:sz w:val="32"/>
          <w:szCs w:val="32"/>
          <w:lang w:eastAsia="zh-CN"/>
        </w:rPr>
      </w:pPr>
      <w:r>
        <w:rPr>
          <w:rFonts w:hint="eastAsia" w:ascii="黑体" w:hAnsi="黑体" w:eastAsia="黑体" w:cs="仿宋"/>
          <w:bCs/>
          <w:sz w:val="32"/>
          <w:szCs w:val="32"/>
          <w:lang w:eastAsia="zh-CN"/>
        </w:rPr>
        <w:t>五、培训对象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（一）各盟市文化（群艺）馆摄影骨干1人。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（二）各旗、县、区文化（群艺）馆摄影骨干1人。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（三）满洲里市群众艺术馆、二连浩特市文化馆摄影骨干1人。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eastAsia="zh-CN"/>
        </w:rPr>
        <w:t>主办方将根据实际报名情况适当调剂各盟市参训名额。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lang w:eastAsia="zh-CN"/>
        </w:rPr>
        <w:t>六、</w:t>
      </w:r>
      <w:r>
        <w:rPr>
          <w:rFonts w:hint="eastAsia" w:ascii="黑体" w:hAnsi="黑体" w:eastAsia="黑体" w:cs="仿宋"/>
          <w:bCs/>
          <w:sz w:val="32"/>
          <w:szCs w:val="32"/>
        </w:rPr>
        <w:t>培训内容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仿宋" w:hAnsi="仿宋" w:eastAsia="仿宋"/>
          <w:sz w:val="32"/>
          <w:szCs w:val="32"/>
          <w:lang w:eastAsia="zh-CN"/>
        </w:rPr>
        <w:t>（一）培训方式：专家授课、创作交流、摄影采风、线上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32"/>
          <w:szCs w:val="32"/>
          <w:lang w:eastAsia="zh-CN"/>
        </w:rPr>
      </w:pPr>
      <w:r>
        <w:rPr>
          <w:rFonts w:hint="eastAsia" w:ascii="仿宋" w:hAnsi="仿宋" w:eastAsia="仿宋"/>
          <w:sz w:val="32"/>
          <w:szCs w:val="32"/>
          <w:lang w:eastAsia="zh-CN"/>
        </w:rPr>
        <w:t>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（二）培训内容：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320" w:firstLineChars="100"/>
        <w:textAlignment w:val="auto"/>
        <w:rPr>
          <w:rFonts w:ascii="黑体" w:hAnsi="黑体" w:eastAsia="黑体" w:cs="仿宋"/>
          <w:bCs/>
          <w:sz w:val="32"/>
          <w:szCs w:val="32"/>
        </w:rPr>
      </w:pPr>
      <w:r>
        <w:rPr>
          <w:rFonts w:hint="eastAsia" w:ascii="仿宋" w:hAnsi="仿宋" w:eastAsia="仿宋"/>
          <w:sz w:val="32"/>
          <w:szCs w:val="32"/>
          <w:lang w:val="en-US" w:eastAsia="zh-CN"/>
        </w:rPr>
        <w:t>如何提升摄影创造力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320" w:firstLineChars="100"/>
        <w:textAlignment w:val="auto"/>
        <w:rPr>
          <w:rFonts w:ascii="黑体" w:hAnsi="黑体" w:eastAsia="黑体" w:cs="仿宋"/>
          <w:bCs/>
          <w:sz w:val="32"/>
          <w:szCs w:val="32"/>
        </w:rPr>
      </w:pPr>
      <w:r>
        <w:rPr>
          <w:rFonts w:hint="eastAsia" w:ascii="仿宋" w:hAnsi="仿宋" w:eastAsia="仿宋"/>
          <w:sz w:val="32"/>
          <w:szCs w:val="32"/>
          <w:lang w:val="en-US" w:eastAsia="zh-CN"/>
        </w:rPr>
        <w:t>摄影后期基础及应用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30" w:leftChars="0" w:firstLine="320" w:firstLineChars="100"/>
        <w:textAlignment w:val="auto"/>
        <w:rPr>
          <w:rFonts w:ascii="黑体" w:hAnsi="黑体" w:eastAsia="黑体" w:cs="仿宋"/>
          <w:bCs/>
          <w:sz w:val="32"/>
          <w:szCs w:val="32"/>
        </w:rPr>
      </w:pPr>
      <w:r>
        <w:rPr>
          <w:rFonts w:hint="eastAsia" w:ascii="仿宋" w:hAnsi="仿宋" w:eastAsia="仿宋"/>
          <w:sz w:val="32"/>
          <w:szCs w:val="32"/>
          <w:lang w:val="en-US" w:eastAsia="zh-CN"/>
        </w:rPr>
        <w:t>摄影作品讲评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lang w:eastAsia="zh-CN"/>
        </w:rPr>
        <w:t>七、</w:t>
      </w:r>
      <w:r>
        <w:rPr>
          <w:rFonts w:hint="eastAsia" w:ascii="黑体" w:hAnsi="黑体" w:eastAsia="黑体" w:cs="仿宋"/>
          <w:bCs/>
          <w:sz w:val="32"/>
          <w:szCs w:val="32"/>
        </w:rPr>
        <w:t>参训</w:t>
      </w:r>
      <w:r>
        <w:rPr>
          <w:rFonts w:ascii="黑体" w:hAnsi="黑体" w:eastAsia="黑体" w:cs="仿宋"/>
          <w:bCs/>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具备一定摄影基础知识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（二）</w:t>
      </w:r>
      <w:r>
        <w:rPr>
          <w:rFonts w:hint="eastAsia" w:ascii="仿宋" w:hAnsi="仿宋" w:eastAsia="仿宋"/>
          <w:sz w:val="32"/>
          <w:szCs w:val="32"/>
          <w:lang w:eastAsia="zh-CN"/>
        </w:rPr>
        <w:t>具有独立进行摄影创作经验和能力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（三）请参训学员自带摄影器材和笔记本电脑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bCs/>
          <w:sz w:val="32"/>
          <w:szCs w:val="32"/>
          <w:lang w:eastAsia="zh-CN"/>
        </w:rPr>
      </w:pPr>
      <w:r>
        <w:rPr>
          <w:rFonts w:hint="eastAsia" w:ascii="黑体" w:hAnsi="黑体" w:eastAsia="黑体" w:cs="仿宋"/>
          <w:bCs/>
          <w:sz w:val="32"/>
          <w:szCs w:val="32"/>
          <w:lang w:eastAsia="zh-CN"/>
        </w:rPr>
        <w:t>八、摄影作品收集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sz w:val="32"/>
          <w:szCs w:val="32"/>
          <w:lang w:eastAsia="zh-CN"/>
        </w:rPr>
        <w:t>参训学员于</w:t>
      </w:r>
      <w:r>
        <w:rPr>
          <w:rFonts w:hint="eastAsia" w:ascii="仿宋" w:hAnsi="仿宋" w:eastAsia="仿宋"/>
          <w:sz w:val="32"/>
          <w:szCs w:val="32"/>
          <w:lang w:val="en-US" w:eastAsia="zh-CN"/>
        </w:rPr>
        <w:t>10月25日之前，精选出3件摄影作品发送原图至内蒙古文化馆培训部</w:t>
      </w:r>
      <w:r>
        <w:rPr>
          <w:rFonts w:hint="eastAsia" w:ascii="仿宋" w:hAnsi="仿宋" w:eastAsia="仿宋"/>
          <w:sz w:val="32"/>
          <w:szCs w:val="32"/>
        </w:rPr>
        <w:t>邮箱(15326009815@163.com)。</w:t>
      </w:r>
      <w:r>
        <w:rPr>
          <w:rFonts w:hint="eastAsia" w:ascii="仿宋" w:hAnsi="仿宋" w:eastAsia="仿宋"/>
          <w:sz w:val="32"/>
          <w:szCs w:val="32"/>
          <w:lang w:val="en-US" w:eastAsia="zh-CN"/>
        </w:rPr>
        <w:t>邮件标题命名方式：盟市+姓名+摄影作品，图片为不小于2兆的JPG格式。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lang w:eastAsia="zh-CN"/>
        </w:rPr>
        <w:t>九、</w:t>
      </w:r>
      <w:r>
        <w:rPr>
          <w:rFonts w:hint="eastAsia" w:ascii="黑体" w:hAnsi="黑体" w:eastAsia="黑体" w:cs="仿宋"/>
          <w:bCs/>
          <w:sz w:val="32"/>
          <w:szCs w:val="32"/>
        </w:rPr>
        <w:t>培训费用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本次培训不收取培训费，学员在培训期间住宿费和餐费由</w:t>
      </w:r>
      <w:r>
        <w:rPr>
          <w:rFonts w:hint="eastAsia" w:ascii="仿宋" w:hAnsi="仿宋" w:eastAsia="仿宋"/>
          <w:sz w:val="32"/>
          <w:szCs w:val="32"/>
          <w:lang w:eastAsia="zh-CN"/>
        </w:rPr>
        <w:t>主办单位</w:t>
      </w:r>
      <w:r>
        <w:rPr>
          <w:rFonts w:hint="eastAsia" w:ascii="仿宋" w:hAnsi="仿宋" w:eastAsia="仿宋"/>
          <w:sz w:val="32"/>
          <w:szCs w:val="32"/>
        </w:rPr>
        <w:t>负责，往返交通费由选派单位负责。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仿宋"/>
          <w:bCs/>
          <w:sz w:val="32"/>
          <w:szCs w:val="32"/>
        </w:rPr>
        <w:t xml:space="preserve">  </w:t>
      </w:r>
      <w:r>
        <w:rPr>
          <w:rFonts w:hint="eastAsia" w:ascii="黑体" w:hAnsi="黑体" w:eastAsia="黑体" w:cs="仿宋"/>
          <w:bCs/>
          <w:sz w:val="32"/>
          <w:szCs w:val="32"/>
          <w:lang w:eastAsia="zh-CN"/>
        </w:rPr>
        <w:t>十</w:t>
      </w:r>
      <w:r>
        <w:rPr>
          <w:rFonts w:hint="eastAsia" w:ascii="黑体" w:hAnsi="黑体" w:eastAsia="黑体" w:cs="仿宋"/>
          <w:bCs/>
          <w:sz w:val="32"/>
          <w:szCs w:val="32"/>
        </w:rPr>
        <w:t>、其他要求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各盟市</w:t>
      </w:r>
      <w:r>
        <w:rPr>
          <w:rFonts w:hint="eastAsia" w:ascii="仿宋" w:hAnsi="仿宋" w:eastAsia="仿宋"/>
          <w:sz w:val="32"/>
          <w:szCs w:val="32"/>
          <w:lang w:eastAsia="zh-CN"/>
        </w:rPr>
        <w:t>文化馆</w:t>
      </w:r>
      <w:r>
        <w:rPr>
          <w:rFonts w:hint="eastAsia" w:ascii="仿宋" w:hAnsi="仿宋" w:eastAsia="仿宋"/>
          <w:sz w:val="32"/>
          <w:szCs w:val="32"/>
        </w:rPr>
        <w:t>于</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日前将参训人员名单汇总后以邮件形式发送至内蒙古自治区文化馆培训部邮箱(15326009815@163.com)。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bCs/>
          <w:sz w:val="32"/>
          <w:szCs w:val="32"/>
          <w:lang w:eastAsia="zh-CN"/>
        </w:rPr>
      </w:pPr>
      <w:r>
        <w:rPr>
          <w:rFonts w:hint="eastAsia" w:ascii="黑体" w:hAnsi="黑体" w:eastAsia="黑体" w:cs="仿宋"/>
          <w:bCs/>
          <w:sz w:val="32"/>
          <w:szCs w:val="32"/>
          <w:lang w:eastAsia="zh-CN"/>
        </w:rPr>
        <w:t>十一、成果汇报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培训结束后主办单位将评选出优秀作品参加在内蒙古自治区文化馆公众号举办的“绚烂</w:t>
      </w:r>
      <w:r>
        <w:rPr>
          <w:rFonts w:hint="eastAsia" w:ascii="微软雅黑" w:hAnsi="微软雅黑" w:eastAsia="微软雅黑" w:cs="微软雅黑"/>
          <w:sz w:val="32"/>
          <w:szCs w:val="32"/>
          <w:lang w:eastAsia="zh-CN"/>
        </w:rPr>
        <w:t>·</w:t>
      </w:r>
      <w:r>
        <w:rPr>
          <w:rFonts w:hint="eastAsia" w:ascii="仿宋" w:hAnsi="仿宋" w:eastAsia="仿宋"/>
          <w:sz w:val="32"/>
          <w:szCs w:val="32"/>
          <w:lang w:val="en-US" w:eastAsia="zh-CN"/>
        </w:rPr>
        <w:t>全区文化（群艺）馆摄影人才</w:t>
      </w:r>
      <w:r>
        <w:rPr>
          <w:rFonts w:hint="eastAsia" w:ascii="仿宋" w:hAnsi="仿宋" w:eastAsia="仿宋"/>
          <w:sz w:val="32"/>
          <w:szCs w:val="32"/>
        </w:rPr>
        <w:t>培训班</w:t>
      </w:r>
      <w:r>
        <w:rPr>
          <w:rFonts w:hint="eastAsia" w:ascii="仿宋" w:hAnsi="仿宋" w:eastAsia="仿宋"/>
          <w:sz w:val="32"/>
          <w:szCs w:val="32"/>
          <w:lang w:eastAsia="zh-CN"/>
        </w:rPr>
        <w:t>线上作品展”活动。入选作品版权归主办单位所有，主办单位有权对入选作品发布推广，展览展示，作者享有署名权。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十</w:t>
      </w:r>
      <w:r>
        <w:rPr>
          <w:rFonts w:hint="eastAsia" w:ascii="黑体" w:hAnsi="黑体" w:eastAsia="黑体" w:cs="仿宋"/>
          <w:bCs/>
          <w:sz w:val="32"/>
          <w:szCs w:val="32"/>
          <w:lang w:eastAsia="zh-CN"/>
        </w:rPr>
        <w:t>二</w:t>
      </w:r>
      <w:r>
        <w:rPr>
          <w:rFonts w:hint="eastAsia" w:ascii="黑体" w:hAnsi="黑体" w:eastAsia="黑体" w:cs="仿宋"/>
          <w:bCs/>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left="1699" w:leftChars="352" w:hanging="960" w:hangingChars="300"/>
        <w:textAlignment w:val="auto"/>
        <w:rPr>
          <w:rFonts w:hint="eastAsia"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 张安娜尔（15248006606）</w:t>
      </w:r>
    </w:p>
    <w:p>
      <w:pPr>
        <w:keepNext w:val="0"/>
        <w:keepLines w:val="0"/>
        <w:pageBreakBefore w:val="0"/>
        <w:widowControl w:val="0"/>
        <w:kinsoku/>
        <w:wordWrap/>
        <w:overflowPunct/>
        <w:topLinePunct w:val="0"/>
        <w:autoSpaceDE/>
        <w:autoSpaceDN/>
        <w:bidi w:val="0"/>
        <w:adjustRightInd/>
        <w:snapToGrid/>
        <w:spacing w:line="560" w:lineRule="exact"/>
        <w:ind w:left="1697" w:leftChars="808" w:firstLine="320" w:firstLineChars="100"/>
        <w:textAlignment w:val="auto"/>
        <w:rPr>
          <w:rFonts w:hint="eastAsia" w:ascii="仿宋" w:hAnsi="仿宋" w:eastAsia="仿宋"/>
          <w:sz w:val="32"/>
          <w:szCs w:val="32"/>
          <w:lang w:eastAsia="zh-CN"/>
        </w:rPr>
      </w:pPr>
      <w:r>
        <w:rPr>
          <w:rFonts w:hint="eastAsia" w:ascii="仿宋" w:hAnsi="仿宋" w:eastAsia="仿宋"/>
          <w:sz w:val="32"/>
          <w:szCs w:val="32"/>
          <w:lang w:eastAsia="zh-CN"/>
        </w:rPr>
        <w:t>王荣卿（</w:t>
      </w:r>
      <w:r>
        <w:rPr>
          <w:rFonts w:hint="eastAsia" w:ascii="仿宋" w:hAnsi="仿宋" w:eastAsia="仿宋"/>
          <w:sz w:val="32"/>
          <w:szCs w:val="32"/>
          <w:lang w:val="en-US" w:eastAsia="zh-CN"/>
        </w:rPr>
        <w:t>13451345204</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：报名回执（可在内蒙古自治区文化馆官网公告栏里下载）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附件2：乘车路线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r>
        <w:rPr>
          <w:rFonts w:hint="eastAsia" w:ascii="黑体" w:hAnsi="黑体" w:eastAsia="黑体"/>
          <w:sz w:val="32"/>
          <w:szCs w:val="32"/>
          <w:lang w:val="en-US" w:eastAsia="zh-CN"/>
        </w:rPr>
        <w:t xml:space="preserve">                            </w:t>
      </w:r>
      <w:r>
        <w:rPr>
          <w:rFonts w:hint="eastAsia" w:ascii="仿宋" w:hAnsi="仿宋" w:eastAsia="仿宋"/>
          <w:sz w:val="32"/>
          <w:szCs w:val="32"/>
          <w:lang w:val="en-US" w:eastAsia="zh-CN"/>
        </w:rPr>
        <w:t>内蒙古自治区文化馆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r>
        <w:rPr>
          <w:rFonts w:hint="eastAsia" w:ascii="仿宋" w:hAnsi="仿宋" w:eastAsia="仿宋"/>
          <w:sz w:val="32"/>
          <w:szCs w:val="32"/>
          <w:lang w:val="en-US" w:eastAsia="zh-CN"/>
        </w:rPr>
        <w:t xml:space="preserve">                             2023年10月17日    </w:t>
      </w:r>
      <w:r>
        <w:rPr>
          <w:rFonts w:hint="eastAsia" w:ascii="黑体" w:hAnsi="黑体" w:eastAsia="黑体"/>
          <w:sz w:val="32"/>
          <w:szCs w:val="32"/>
          <w:lang w:val="en-US" w:eastAsia="zh-CN"/>
        </w:rPr>
        <w:t xml:space="preserve">      </w:t>
      </w: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ind w:firstLine="320" w:firstLineChars="100"/>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60" w:lineRule="exact"/>
        <w:ind w:firstLine="320" w:firstLineChars="100"/>
        <w:rPr>
          <w:rFonts w:hint="eastAsia" w:ascii="黑体" w:hAnsi="黑体" w:eastAsia="黑体"/>
          <w:sz w:val="32"/>
          <w:szCs w:val="32"/>
          <w:lang w:val="en-US" w:eastAsia="zh-CN"/>
        </w:rPr>
      </w:pPr>
    </w:p>
    <w:p>
      <w:pPr>
        <w:spacing w:line="560" w:lineRule="exact"/>
        <w:jc w:val="center"/>
        <w:rPr>
          <w:rFonts w:hint="eastAsia" w:asciiTheme="majorEastAsia" w:hAnsiTheme="majorEastAsia" w:eastAsiaTheme="majorEastAsia"/>
          <w:b/>
          <w:sz w:val="44"/>
          <w:szCs w:val="44"/>
          <w:lang w:eastAsia="zh-CN"/>
        </w:rPr>
      </w:pPr>
      <w:r>
        <w:rPr>
          <w:rFonts w:hint="eastAsia" w:ascii="仿宋" w:hAnsi="仿宋" w:eastAsia="仿宋"/>
          <w:b/>
          <w:sz w:val="32"/>
          <w:szCs w:val="32"/>
        </w:rPr>
        <w:t xml:space="preserve"> </w:t>
      </w:r>
      <w:r>
        <w:rPr>
          <w:rFonts w:hint="eastAsia" w:asciiTheme="majorEastAsia" w:hAnsiTheme="majorEastAsia" w:eastAsiaTheme="majorEastAsia"/>
          <w:b/>
          <w:sz w:val="44"/>
          <w:szCs w:val="44"/>
          <w:lang w:val="en-US" w:eastAsia="zh-CN"/>
        </w:rPr>
        <w:t>2023</w:t>
      </w:r>
      <w:r>
        <w:rPr>
          <w:rFonts w:hint="eastAsia" w:asciiTheme="majorEastAsia" w:hAnsiTheme="majorEastAsia" w:eastAsiaTheme="majorEastAsia"/>
          <w:b/>
          <w:sz w:val="44"/>
          <w:szCs w:val="44"/>
        </w:rPr>
        <w:t>年全区</w:t>
      </w:r>
      <w:r>
        <w:rPr>
          <w:rFonts w:hint="eastAsia" w:asciiTheme="majorEastAsia" w:hAnsiTheme="majorEastAsia" w:eastAsiaTheme="majorEastAsia"/>
          <w:b/>
          <w:sz w:val="44"/>
          <w:szCs w:val="44"/>
          <w:lang w:eastAsia="zh-CN"/>
        </w:rPr>
        <w:t>文化（群艺）</w:t>
      </w:r>
      <w:r>
        <w:rPr>
          <w:rFonts w:hint="eastAsia" w:asciiTheme="majorEastAsia" w:hAnsiTheme="majorEastAsia" w:eastAsiaTheme="majorEastAsia"/>
          <w:b/>
          <w:sz w:val="44"/>
          <w:szCs w:val="44"/>
        </w:rPr>
        <w:t>馆摄影</w:t>
      </w:r>
      <w:r>
        <w:rPr>
          <w:rFonts w:hint="eastAsia" w:asciiTheme="majorEastAsia" w:hAnsiTheme="majorEastAsia" w:eastAsiaTheme="majorEastAsia"/>
          <w:b/>
          <w:sz w:val="44"/>
          <w:szCs w:val="44"/>
          <w:lang w:eastAsia="zh-CN"/>
        </w:rPr>
        <w:t>人</w:t>
      </w:r>
    </w:p>
    <w:p>
      <w:pPr>
        <w:tabs>
          <w:tab w:val="center" w:pos="4175"/>
          <w:tab w:val="right" w:pos="8351"/>
        </w:tabs>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才</w:t>
      </w:r>
      <w:r>
        <w:rPr>
          <w:rFonts w:hint="eastAsia" w:asciiTheme="majorEastAsia" w:hAnsiTheme="majorEastAsia" w:eastAsiaTheme="majorEastAsia"/>
          <w:b/>
          <w:sz w:val="44"/>
          <w:szCs w:val="44"/>
        </w:rPr>
        <w:t>培训班报名回执</w:t>
      </w:r>
    </w:p>
    <w:p>
      <w:pPr>
        <w:spacing w:line="560" w:lineRule="exact"/>
        <w:rPr>
          <w:rFonts w:asciiTheme="majorEastAsia" w:hAnsiTheme="majorEastAsia" w:eastAsiaTheme="majorEastAsia"/>
          <w:b/>
          <w:sz w:val="44"/>
          <w:szCs w:val="44"/>
        </w:rPr>
      </w:pPr>
    </w:p>
    <w:p>
      <w:pPr>
        <w:spacing w:line="560" w:lineRule="exact"/>
        <w:rPr>
          <w:rFonts w:ascii="仿宋" w:hAnsi="仿宋" w:eastAsia="仿宋"/>
          <w:b/>
          <w:sz w:val="32"/>
          <w:szCs w:val="32"/>
        </w:rPr>
      </w:pPr>
      <w:r>
        <w:rPr>
          <w:rFonts w:hint="eastAsia" w:ascii="仿宋" w:hAnsi="仿宋" w:eastAsia="仿宋"/>
          <w:b/>
          <w:sz w:val="32"/>
          <w:szCs w:val="32"/>
        </w:rPr>
        <w:t>盟市：</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098"/>
        <w:gridCol w:w="2976"/>
        <w:gridCol w:w="1039"/>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jc w:val="center"/>
              <w:rPr>
                <w:rFonts w:ascii="仿宋" w:hAnsi="仿宋" w:eastAsia="仿宋"/>
                <w:b/>
                <w:sz w:val="32"/>
                <w:szCs w:val="32"/>
              </w:rPr>
            </w:pPr>
            <w:r>
              <w:rPr>
                <w:rFonts w:hint="eastAsia" w:ascii="仿宋" w:hAnsi="仿宋" w:eastAsia="仿宋"/>
                <w:b/>
                <w:sz w:val="32"/>
                <w:szCs w:val="32"/>
              </w:rPr>
              <w:t>姓名</w:t>
            </w:r>
          </w:p>
        </w:tc>
        <w:tc>
          <w:tcPr>
            <w:tcW w:w="1098" w:type="dxa"/>
          </w:tcPr>
          <w:p>
            <w:pPr>
              <w:spacing w:line="560" w:lineRule="exact"/>
              <w:jc w:val="center"/>
              <w:rPr>
                <w:rFonts w:ascii="仿宋" w:hAnsi="仿宋" w:eastAsia="仿宋"/>
                <w:b/>
                <w:sz w:val="32"/>
                <w:szCs w:val="32"/>
              </w:rPr>
            </w:pPr>
            <w:r>
              <w:rPr>
                <w:rFonts w:hint="eastAsia" w:ascii="仿宋" w:hAnsi="仿宋" w:eastAsia="仿宋"/>
                <w:b/>
                <w:sz w:val="32"/>
                <w:szCs w:val="32"/>
              </w:rPr>
              <w:t>性别</w:t>
            </w:r>
          </w:p>
        </w:tc>
        <w:tc>
          <w:tcPr>
            <w:tcW w:w="2976" w:type="dxa"/>
          </w:tcPr>
          <w:p>
            <w:pPr>
              <w:spacing w:line="560" w:lineRule="exact"/>
              <w:jc w:val="center"/>
              <w:rPr>
                <w:rFonts w:ascii="仿宋" w:hAnsi="仿宋" w:eastAsia="仿宋"/>
                <w:b/>
                <w:sz w:val="32"/>
                <w:szCs w:val="32"/>
              </w:rPr>
            </w:pPr>
            <w:r>
              <w:rPr>
                <w:rFonts w:hint="eastAsia" w:ascii="仿宋" w:hAnsi="仿宋" w:eastAsia="仿宋"/>
                <w:b/>
                <w:sz w:val="32"/>
                <w:szCs w:val="32"/>
              </w:rPr>
              <w:t>单位</w:t>
            </w:r>
          </w:p>
        </w:tc>
        <w:tc>
          <w:tcPr>
            <w:tcW w:w="1039" w:type="dxa"/>
          </w:tcPr>
          <w:p>
            <w:pPr>
              <w:spacing w:line="560" w:lineRule="exact"/>
              <w:jc w:val="center"/>
              <w:rPr>
                <w:rFonts w:ascii="仿宋" w:hAnsi="仿宋" w:eastAsia="仿宋"/>
                <w:b/>
                <w:sz w:val="32"/>
                <w:szCs w:val="32"/>
              </w:rPr>
            </w:pPr>
            <w:r>
              <w:rPr>
                <w:rFonts w:hint="eastAsia" w:ascii="仿宋" w:hAnsi="仿宋" w:eastAsia="仿宋"/>
                <w:b/>
                <w:sz w:val="32"/>
                <w:szCs w:val="32"/>
              </w:rPr>
              <w:t>职务</w:t>
            </w:r>
          </w:p>
        </w:tc>
        <w:tc>
          <w:tcPr>
            <w:tcW w:w="2080" w:type="dxa"/>
          </w:tcPr>
          <w:p>
            <w:pPr>
              <w:spacing w:line="560" w:lineRule="exact"/>
              <w:jc w:val="center"/>
              <w:rPr>
                <w:rFonts w:ascii="仿宋" w:hAnsi="仿宋" w:eastAsia="仿宋"/>
                <w:b/>
                <w:sz w:val="32"/>
                <w:szCs w:val="32"/>
              </w:rPr>
            </w:pPr>
            <w:r>
              <w:rPr>
                <w:rFonts w:hint="eastAsia" w:ascii="仿宋" w:hAnsi="仿宋" w:eastAsia="仿宋"/>
                <w:b/>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560" w:lineRule="exact"/>
              <w:rPr>
                <w:rFonts w:ascii="仿宋" w:hAnsi="仿宋" w:eastAsia="仿宋"/>
                <w:b/>
                <w:sz w:val="32"/>
                <w:szCs w:val="32"/>
              </w:rPr>
            </w:pPr>
          </w:p>
        </w:tc>
        <w:tc>
          <w:tcPr>
            <w:tcW w:w="1098" w:type="dxa"/>
          </w:tcPr>
          <w:p>
            <w:pPr>
              <w:spacing w:line="560" w:lineRule="exact"/>
              <w:rPr>
                <w:rFonts w:ascii="仿宋" w:hAnsi="仿宋" w:eastAsia="仿宋"/>
                <w:b/>
                <w:sz w:val="32"/>
                <w:szCs w:val="32"/>
              </w:rPr>
            </w:pPr>
          </w:p>
        </w:tc>
        <w:tc>
          <w:tcPr>
            <w:tcW w:w="2976" w:type="dxa"/>
          </w:tcPr>
          <w:p>
            <w:pPr>
              <w:spacing w:line="560" w:lineRule="exact"/>
              <w:rPr>
                <w:rFonts w:ascii="仿宋" w:hAnsi="仿宋" w:eastAsia="仿宋"/>
                <w:b/>
                <w:sz w:val="32"/>
                <w:szCs w:val="32"/>
              </w:rPr>
            </w:pPr>
          </w:p>
        </w:tc>
        <w:tc>
          <w:tcPr>
            <w:tcW w:w="1039" w:type="dxa"/>
          </w:tcPr>
          <w:p>
            <w:pPr>
              <w:spacing w:line="560" w:lineRule="exact"/>
              <w:rPr>
                <w:rFonts w:ascii="仿宋" w:hAnsi="仿宋" w:eastAsia="仿宋"/>
                <w:b/>
                <w:sz w:val="32"/>
                <w:szCs w:val="32"/>
              </w:rPr>
            </w:pPr>
          </w:p>
        </w:tc>
        <w:tc>
          <w:tcPr>
            <w:tcW w:w="2080" w:type="dxa"/>
          </w:tcPr>
          <w:p>
            <w:pPr>
              <w:spacing w:line="560" w:lineRule="exact"/>
              <w:rPr>
                <w:rFonts w:ascii="仿宋" w:hAnsi="仿宋" w:eastAsia="仿宋"/>
                <w:b/>
                <w:sz w:val="32"/>
                <w:szCs w:val="32"/>
              </w:rPr>
            </w:pPr>
          </w:p>
        </w:tc>
      </w:tr>
    </w:tbl>
    <w:p>
      <w:pPr>
        <w:spacing w:line="560" w:lineRule="exact"/>
        <w:rPr>
          <w:rFonts w:ascii="仿宋" w:hAnsi="仿宋" w:eastAsia="仿宋"/>
          <w:b/>
          <w:sz w:val="32"/>
          <w:szCs w:val="32"/>
        </w:rPr>
      </w:pPr>
      <w:r>
        <w:rPr>
          <w:rFonts w:hint="eastAsia" w:ascii="仿宋" w:hAnsi="仿宋" w:eastAsia="仿宋"/>
          <w:b/>
          <w:sz w:val="32"/>
          <w:szCs w:val="32"/>
        </w:rPr>
        <w:t>请将报名回执发送至邮箱：</w:t>
      </w:r>
      <w:r>
        <w:fldChar w:fldCharType="begin"/>
      </w:r>
      <w:r>
        <w:instrText xml:space="preserve"> HYPERLINK "mailto:15326009815@163.com" </w:instrText>
      </w:r>
      <w:r>
        <w:fldChar w:fldCharType="separate"/>
      </w:r>
      <w:r>
        <w:rPr>
          <w:rStyle w:val="7"/>
          <w:rFonts w:hint="eastAsia" w:ascii="仿宋" w:hAnsi="仿宋" w:eastAsia="仿宋"/>
          <w:b/>
          <w:sz w:val="32"/>
          <w:szCs w:val="32"/>
        </w:rPr>
        <w:t>15326009815@163.com</w:t>
      </w:r>
      <w:r>
        <w:rPr>
          <w:rStyle w:val="7"/>
          <w:rFonts w:hint="eastAsia" w:ascii="仿宋" w:hAnsi="仿宋" w:eastAsia="仿宋"/>
          <w:b/>
          <w:sz w:val="32"/>
          <w:szCs w:val="32"/>
        </w:rPr>
        <w:fldChar w:fldCharType="end"/>
      </w:r>
    </w:p>
    <w:p>
      <w:pPr>
        <w:spacing w:line="560" w:lineRule="exact"/>
        <w:rPr>
          <w:rFonts w:ascii="仿宋" w:hAnsi="仿宋" w:eastAsia="仿宋"/>
          <w:b/>
          <w:sz w:val="32"/>
          <w:szCs w:val="32"/>
        </w:rPr>
      </w:pPr>
    </w:p>
    <w:p>
      <w:pPr>
        <w:spacing w:line="560" w:lineRule="exact"/>
        <w:rPr>
          <w:rFonts w:ascii="仿宋" w:hAnsi="仿宋" w:eastAsia="仿宋"/>
          <w:b/>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 </w:t>
      </w:r>
    </w:p>
    <w:p>
      <w:pPr>
        <w:ind w:firstLine="640" w:firstLineChars="200"/>
        <w:rPr>
          <w:rFonts w:hint="default" w:ascii="仿宋" w:hAnsi="仿宋" w:eastAsia="仿宋"/>
          <w:sz w:val="32"/>
          <w:szCs w:val="32"/>
          <w:lang w:val="en-US" w:eastAsia="zh-CN"/>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
      <w:pPr>
        <w:spacing w:line="560" w:lineRule="exact"/>
        <w:ind w:firstLine="320" w:firstLineChars="100"/>
        <w:rPr>
          <w:rFonts w:hint="default" w:ascii="黑体" w:hAnsi="黑体" w:eastAsia="黑体"/>
          <w:sz w:val="32"/>
          <w:szCs w:val="32"/>
          <w:lang w:val="en-US" w:eastAsia="zh-CN"/>
        </w:rPr>
      </w:pPr>
      <w:r>
        <w:rPr>
          <w:rFonts w:hint="eastAsia" w:ascii="黑体" w:hAnsi="黑体" w:eastAsia="黑体"/>
          <w:sz w:val="32"/>
          <w:szCs w:val="32"/>
          <w:lang w:val="en-US" w:eastAsia="zh-CN"/>
        </w:rPr>
        <w:t>附件2</w:t>
      </w:r>
    </w:p>
    <w:p>
      <w:pPr>
        <w:spacing w:line="560" w:lineRule="exact"/>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乘 车 路 线</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一、内蒙古昭君大酒店距离呼和浩特白塔机场直线距离约15公里：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路线一：乘坐地铁1号线抵达新华广场站（A1出口）用时约25分钟。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路线二：打车约30元（打表价格）用时约30分钟。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二、内蒙古昭君大酒店距离呼和浩特火车站（长途汽车站）直线距离约0.8公里：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路线一：步行约10分钟可到达酒</w:t>
      </w:r>
      <w:bookmarkStart w:id="0" w:name="_GoBack"/>
      <w:bookmarkEnd w:id="0"/>
      <w:r>
        <w:rPr>
          <w:rFonts w:hint="eastAsia" w:ascii="仿宋" w:hAnsi="仿宋" w:eastAsia="仿宋"/>
          <w:sz w:val="32"/>
          <w:szCs w:val="32"/>
          <w:lang w:val="en-US" w:eastAsia="zh-CN"/>
        </w:rPr>
        <w:t>店（匀速）。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路线二：打车约8元（起步价格），用时约5分钟。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三、内蒙古昭君大酒店距离呼和浩特火车东站直线距离约10公里：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路线一：乘坐机场大巴到新华广场站（昭君大酒店西门）下车可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直接到达酒店，用时约40分钟，最早一班机场大巴5:40从机场发车。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路线二：打车约20元（打表价格）用时约30分钟。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电话0471-6668888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地址：呼和浩特市新城区新华大街69号内蒙古昭君大酒店</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93558B"/>
    <w:multiLevelType w:val="singleLevel"/>
    <w:tmpl w:val="E39355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YjNhYWRjODVmMTdiZjU5ZjE5YWFiMjNhZGIzNGEifQ=="/>
  </w:docVars>
  <w:rsids>
    <w:rsidRoot w:val="00000000"/>
    <w:rsid w:val="026A016B"/>
    <w:rsid w:val="095E21F9"/>
    <w:rsid w:val="12A677AC"/>
    <w:rsid w:val="15043A5B"/>
    <w:rsid w:val="165971BA"/>
    <w:rsid w:val="1B3A3BBE"/>
    <w:rsid w:val="34E6608D"/>
    <w:rsid w:val="4048522B"/>
    <w:rsid w:val="4820178E"/>
    <w:rsid w:val="4A4E2D2D"/>
    <w:rsid w:val="547D6A87"/>
    <w:rsid w:val="5806656D"/>
    <w:rsid w:val="58100752"/>
    <w:rsid w:val="5B311173"/>
    <w:rsid w:val="62CD3725"/>
    <w:rsid w:val="65DA3CAC"/>
    <w:rsid w:val="6D900BB5"/>
    <w:rsid w:val="7554316A"/>
    <w:rsid w:val="7B177671"/>
    <w:rsid w:val="7C5B32BA"/>
    <w:rsid w:val="7FBF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rPr>
      <w:rFonts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1109</Words>
  <Characters>1250</Characters>
  <Lines>0</Lines>
  <Paragraphs>0</Paragraphs>
  <TotalTime>57</TotalTime>
  <ScaleCrop>false</ScaleCrop>
  <LinksUpToDate>false</LinksUpToDate>
  <CharactersWithSpaces>1314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2022-09-01T04:08:00Z</dcterms:created>
  <dc:creator>Administrator</dc:creator>
  <cp:lastModifiedBy>Syl</cp:lastModifiedBy>
  <cp:lastPrinted>2023-10-18T03:05:12Z</cp:lastPrinted>
  <dcterms:modified xsi:type="dcterms:W3CDTF">2023-10-18T03:06:15Z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BB17F387BAF346839EA41A6A7ECA1D3E</vt:lpwstr>
  </property>
</Properties>
</file>